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0001524276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Schwartz Greg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360670.36</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08/12/2026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06/05/2025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5129</w:t>
            </w:r>
          </w:p>
        </w:tc>
        <w:tc>
          <w:tcPr>
            <w:tcW w:w="1070" w:type="dxa"/>
            <w:tcBorders/>
            <w:vAlign w:val="center"/>
          </w:tcPr>
          <w:p>
            <w:pPr>
              <w:pStyle w:val="TableContents"/>
              <w:bidi w:val="0"/>
              <w:spacing w:before="0" w:after="283"/>
              <w:jc w:val="left"/>
              <w:rPr/>
            </w:pPr>
            <w:r>
              <w:rPr/>
              <w:t>06/05/2025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06/04/2026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4871</w:t>
            </w:r>
          </w:p>
        </w:tc>
        <w:tc>
          <w:tcPr>
            <w:tcW w:w="1070" w:type="dxa"/>
            <w:tcBorders/>
            <w:vAlign w:val="center"/>
          </w:tcPr>
          <w:p>
            <w:pPr>
              <w:pStyle w:val="TableContents"/>
              <w:bidi w:val="0"/>
              <w:spacing w:before="0" w:after="283"/>
              <w:jc w:val="left"/>
              <w:rPr/>
            </w:pPr>
            <w:r>
              <w:rPr/>
              <w:t>06/04/2026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pPr>
            <w:r>
              <w:rPr/>
              <w:t>Remarks</w:t>
            </w:r>
          </w:p>
        </w:tc>
        <w:tc>
          <w:tcPr>
            <w:tcW w:w="8454" w:type="dxa"/>
            <w:tcBorders/>
            <w:vAlign w:val="center"/>
          </w:tcPr>
          <w:p>
            <w:pPr>
              <w:pStyle w:val="TableContents"/>
              <w:bidi w:val="0"/>
              <w:spacing w:before="0" w:after="283"/>
              <w:jc w:val="left"/>
              <w:rPr>
                <w:sz w:val="4"/>
                <w:szCs w:val="4"/>
              </w:rPr>
            </w:pPr>
            <w:r>
              <w:rPr>
                <w:sz w:val="4"/>
                <w:szCs w:val="4"/>
              </w:rPr>
            </w:r>
          </w:p>
        </w:tc>
      </w:tr>
      <w:tr>
        <w:trPr/>
        <w:tc>
          <w:tcPr>
            <w:tcW w:w="1751" w:type="dxa"/>
            <w:tcBorders/>
            <w:vAlign w:val="center"/>
          </w:tcPr>
          <w:p>
            <w:pPr>
              <w:pStyle w:val="TableContents"/>
              <w:bidi w:val="0"/>
              <w:spacing w:before="0" w:after="283"/>
              <w:jc w:val="left"/>
              <w:rPr/>
            </w:pPr>
            <w:r>
              <w:rPr/>
              <w:t>Date of Notice</w:t>
            </w:r>
          </w:p>
        </w:tc>
        <w:tc>
          <w:tcPr>
            <w:tcW w:w="8454"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1" w:type="dxa"/>
            <w:tcBorders/>
            <w:vAlign w:val="center"/>
          </w:tcPr>
          <w:p>
            <w:pPr>
              <w:pStyle w:val="TableContents"/>
              <w:bidi w:val="0"/>
              <w:spacing w:before="0" w:after="283"/>
              <w:jc w:val="left"/>
              <w:rPr/>
            </w:pPr>
            <w:r>
              <w:rPr/>
              <w:t>Signature</w:t>
            </w:r>
          </w:p>
        </w:tc>
        <w:tc>
          <w:tcPr>
            <w:tcW w:w="8454" w:type="dxa"/>
            <w:tcBorders/>
            <w:vAlign w:val="center"/>
          </w:tcPr>
          <w:p>
            <w:pPr>
              <w:pStyle w:val="TableContents"/>
              <w:bidi w:val="0"/>
              <w:spacing w:before="0" w:after="0"/>
              <w:jc w:val="left"/>
              <w:rPr/>
            </w:pPr>
            <w:r>
              <w:rPr/>
              <w:t>/s/ Jennifer Ruchti, as a duly authorized representative of Fidelity Brokerage Services LLC, as attorney-in-fact for Greg Schwartz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3057</Characters>
  <CharactersWithSpaces>3595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